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CDB" w:rsidRPr="00F81305" w:rsidRDefault="00E25E1E" w:rsidP="007C1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C1CDB" w:rsidRPr="00F81305">
        <w:rPr>
          <w:rFonts w:ascii="Times New Roman" w:hAnsi="Times New Roman"/>
          <w:sz w:val="24"/>
          <w:szCs w:val="24"/>
        </w:rPr>
        <w:t>Na temelju članka 104. stavka 1. Zakona o komunalnom gospodarstvu (Narodne novine 68/18, 110/18 - Odluka Ustavnog suda Republike Hrvatske i 32/20) i članka 41. točke 2. Statuta Grada Zagreba (Službeni glasnik Grada Zagreba 23/16, 2/18, 23/18, 3/20, 3/21, 11/21- pročišćeni tekst i 16/22), Gradska skupština Grada Zagreba, na _______sjednici, ________ 2024., donijela je</w:t>
      </w:r>
    </w:p>
    <w:p w:rsidR="007C1CDB" w:rsidRPr="00F81305" w:rsidRDefault="007C1CDB" w:rsidP="007C1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305">
        <w:rPr>
          <w:rFonts w:ascii="Times New Roman" w:hAnsi="Times New Roman"/>
          <w:sz w:val="24"/>
          <w:szCs w:val="24"/>
        </w:rPr>
        <w:t> </w:t>
      </w:r>
    </w:p>
    <w:p w:rsidR="00E25E1E" w:rsidRDefault="00E25E1E" w:rsidP="007C1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1CDB" w:rsidRDefault="007C1CDB" w:rsidP="007C1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305">
        <w:rPr>
          <w:rFonts w:ascii="Times New Roman" w:hAnsi="Times New Roman"/>
          <w:b/>
          <w:sz w:val="24"/>
          <w:szCs w:val="24"/>
        </w:rPr>
        <w:t>ODLUKU</w:t>
      </w:r>
    </w:p>
    <w:p w:rsidR="007C1CDB" w:rsidRPr="00F81305" w:rsidRDefault="008C6E9A" w:rsidP="007C1CD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o dopun</w:t>
      </w:r>
      <w:r w:rsidR="00E164FF">
        <w:rPr>
          <w:b/>
          <w:bCs/>
          <w:color w:val="000000"/>
        </w:rPr>
        <w:t>ama</w:t>
      </w:r>
      <w:r w:rsidR="007C1CDB" w:rsidRPr="00F81305">
        <w:rPr>
          <w:b/>
          <w:bCs/>
          <w:color w:val="000000"/>
        </w:rPr>
        <w:t xml:space="preserve"> Odluke o komunalnom redu</w:t>
      </w:r>
    </w:p>
    <w:p w:rsidR="007C1CDB" w:rsidRDefault="007C1CDB" w:rsidP="007C1CD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64FF" w:rsidRDefault="00E164FF" w:rsidP="007C1CD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CDB" w:rsidRDefault="007C1CDB" w:rsidP="007C1CD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1305">
        <w:rPr>
          <w:rFonts w:ascii="Times New Roman" w:hAnsi="Times New Roman"/>
          <w:b/>
          <w:bCs/>
          <w:color w:val="000000"/>
          <w:sz w:val="24"/>
          <w:szCs w:val="24"/>
        </w:rPr>
        <w:t xml:space="preserve">Članak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F8130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164FF" w:rsidRDefault="00E164FF" w:rsidP="007C1C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1CDB" w:rsidRDefault="00E25E1E" w:rsidP="007C1C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C1CDB" w:rsidRPr="00F81305">
        <w:rPr>
          <w:rFonts w:ascii="Times New Roman" w:hAnsi="Times New Roman"/>
          <w:sz w:val="24"/>
          <w:szCs w:val="24"/>
        </w:rPr>
        <w:t xml:space="preserve">U Odluci o komunalnom redu (Službeni glasnik Grada Zagreba </w:t>
      </w:r>
      <w:r w:rsidR="00E164FF" w:rsidRPr="00E164FF">
        <w:rPr>
          <w:rFonts w:ascii="Times New Roman" w:hAnsi="Times New Roman"/>
          <w:sz w:val="24"/>
          <w:szCs w:val="24"/>
        </w:rPr>
        <w:t>15/23, Narodne novine 138/23 i Službeni glasnik Grada Zagreba 42/23</w:t>
      </w:r>
      <w:r w:rsidR="00E164FF">
        <w:rPr>
          <w:rFonts w:ascii="Times New Roman" w:hAnsi="Times New Roman"/>
          <w:sz w:val="24"/>
          <w:szCs w:val="24"/>
        </w:rPr>
        <w:t xml:space="preserve">) </w:t>
      </w:r>
      <w:r w:rsidR="007C1CDB" w:rsidRPr="00F81305">
        <w:rPr>
          <w:rFonts w:ascii="Times New Roman" w:hAnsi="Times New Roman"/>
          <w:sz w:val="24"/>
          <w:szCs w:val="24"/>
        </w:rPr>
        <w:t>u</w:t>
      </w:r>
      <w:r w:rsidR="007C1CDB">
        <w:rPr>
          <w:rFonts w:ascii="Times New Roman" w:hAnsi="Times New Roman"/>
          <w:sz w:val="24"/>
          <w:szCs w:val="24"/>
        </w:rPr>
        <w:t xml:space="preserve"> članku 136. stavku 1. iza riječi: „</w:t>
      </w:r>
      <w:r w:rsidR="00E164FF">
        <w:rPr>
          <w:rFonts w:ascii="Times New Roman" w:hAnsi="Times New Roman"/>
          <w:sz w:val="24"/>
          <w:szCs w:val="24"/>
        </w:rPr>
        <w:t>knez Mislav“ dodaju se riječi: „</w:t>
      </w:r>
      <w:r w:rsidR="007C1CDB">
        <w:rPr>
          <w:rFonts w:ascii="Times New Roman" w:hAnsi="Times New Roman"/>
          <w:sz w:val="24"/>
          <w:szCs w:val="24"/>
        </w:rPr>
        <w:t xml:space="preserve">Kralj </w:t>
      </w:r>
      <w:r w:rsidR="00505C05">
        <w:rPr>
          <w:rFonts w:ascii="Times New Roman" w:hAnsi="Times New Roman"/>
          <w:sz w:val="24"/>
          <w:szCs w:val="24"/>
        </w:rPr>
        <w:t>Zvonimir</w:t>
      </w:r>
      <w:bookmarkStart w:id="0" w:name="_GoBack"/>
      <w:bookmarkEnd w:id="0"/>
      <w:r w:rsidR="007C1CDB">
        <w:rPr>
          <w:rFonts w:ascii="Times New Roman" w:hAnsi="Times New Roman"/>
          <w:sz w:val="24"/>
          <w:szCs w:val="24"/>
        </w:rPr>
        <w:t xml:space="preserve">“, </w:t>
      </w:r>
      <w:r w:rsidR="00E164FF">
        <w:rPr>
          <w:rFonts w:ascii="Times New Roman" w:hAnsi="Times New Roman"/>
          <w:sz w:val="24"/>
          <w:szCs w:val="24"/>
        </w:rPr>
        <w:t>„</w:t>
      </w:r>
      <w:r w:rsidR="007C1CDB">
        <w:rPr>
          <w:rFonts w:ascii="Times New Roman" w:hAnsi="Times New Roman"/>
          <w:sz w:val="24"/>
          <w:szCs w:val="24"/>
        </w:rPr>
        <w:t xml:space="preserve">Matko </w:t>
      </w:r>
      <w:proofErr w:type="spellStart"/>
      <w:r w:rsidR="007C1CDB">
        <w:rPr>
          <w:rFonts w:ascii="Times New Roman" w:hAnsi="Times New Roman"/>
          <w:sz w:val="24"/>
          <w:szCs w:val="24"/>
        </w:rPr>
        <w:t>Laginja</w:t>
      </w:r>
      <w:proofErr w:type="spellEnd"/>
      <w:r w:rsidR="00E164FF">
        <w:rPr>
          <w:rFonts w:ascii="Times New Roman" w:hAnsi="Times New Roman"/>
          <w:sz w:val="24"/>
          <w:szCs w:val="24"/>
        </w:rPr>
        <w:t>“</w:t>
      </w:r>
      <w:r w:rsidR="007C1CDB">
        <w:rPr>
          <w:rFonts w:ascii="Times New Roman" w:hAnsi="Times New Roman"/>
          <w:sz w:val="24"/>
          <w:szCs w:val="24"/>
        </w:rPr>
        <w:t xml:space="preserve">, </w:t>
      </w:r>
      <w:r w:rsidR="00E164FF">
        <w:rPr>
          <w:rFonts w:ascii="Times New Roman" w:hAnsi="Times New Roman"/>
          <w:sz w:val="24"/>
          <w:szCs w:val="24"/>
        </w:rPr>
        <w:t>„Pavao Šubić“</w:t>
      </w:r>
      <w:r w:rsidR="007C1CDB">
        <w:rPr>
          <w:rFonts w:ascii="Times New Roman" w:hAnsi="Times New Roman"/>
          <w:sz w:val="24"/>
          <w:szCs w:val="24"/>
        </w:rPr>
        <w:t xml:space="preserve">, a iza riječi: „Britanskog trga“ dodaju se riječi: „i na području uz Ilicu do okretišta Črnomerec“. </w:t>
      </w:r>
    </w:p>
    <w:p w:rsidR="00E164FF" w:rsidRDefault="00E164FF" w:rsidP="00E164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64FF" w:rsidRDefault="00E164FF" w:rsidP="00E164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64FF" w:rsidRPr="00C5773E" w:rsidRDefault="00E164FF" w:rsidP="00E164F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773E">
        <w:rPr>
          <w:rFonts w:ascii="Times New Roman" w:hAnsi="Times New Roman"/>
          <w:b/>
          <w:bCs/>
          <w:color w:val="000000"/>
          <w:sz w:val="24"/>
          <w:szCs w:val="24"/>
        </w:rPr>
        <w:t xml:space="preserve">Članak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</w:p>
    <w:p w:rsidR="00E164FF" w:rsidRDefault="00E164FF" w:rsidP="00E164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64FF" w:rsidRPr="00C5773E" w:rsidRDefault="00E164FF" w:rsidP="00E164F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5773E">
        <w:rPr>
          <w:rFonts w:ascii="Times New Roman" w:hAnsi="Times New Roman"/>
          <w:color w:val="000000"/>
          <w:sz w:val="24"/>
          <w:szCs w:val="24"/>
        </w:rPr>
        <w:t>Ova odluka stupa na snagu osmoga dana od dana objave u Službenom glasniku Grada Zagreba.</w:t>
      </w:r>
    </w:p>
    <w:p w:rsidR="00E164FF" w:rsidRDefault="00E164FF" w:rsidP="00E164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773E">
        <w:rPr>
          <w:rFonts w:ascii="Times New Roman" w:hAnsi="Times New Roman"/>
          <w:color w:val="000000"/>
          <w:sz w:val="24"/>
          <w:szCs w:val="24"/>
        </w:rPr>
        <w:t> </w:t>
      </w:r>
    </w:p>
    <w:p w:rsidR="00E164FF" w:rsidRDefault="00E164FF" w:rsidP="00E164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4FF" w:rsidRDefault="00E164FF" w:rsidP="00E164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773E">
        <w:rPr>
          <w:rFonts w:ascii="Times New Roman" w:hAnsi="Times New Roman"/>
          <w:color w:val="000000"/>
          <w:sz w:val="24"/>
          <w:szCs w:val="24"/>
        </w:rPr>
        <w:t>KLASA:</w:t>
      </w:r>
    </w:p>
    <w:p w:rsidR="00E164FF" w:rsidRPr="00C5773E" w:rsidRDefault="00E164FF" w:rsidP="00E164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773E">
        <w:rPr>
          <w:rFonts w:ascii="Times New Roman" w:hAnsi="Times New Roman"/>
          <w:color w:val="000000"/>
          <w:sz w:val="24"/>
          <w:szCs w:val="24"/>
        </w:rPr>
        <w:t xml:space="preserve">URBROJ: </w:t>
      </w:r>
    </w:p>
    <w:p w:rsidR="00E164FF" w:rsidRPr="00C5773E" w:rsidRDefault="00E164FF" w:rsidP="00E164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773E">
        <w:rPr>
          <w:rFonts w:ascii="Times New Roman" w:hAnsi="Times New Roman"/>
          <w:color w:val="000000"/>
          <w:sz w:val="24"/>
          <w:szCs w:val="24"/>
        </w:rPr>
        <w:t xml:space="preserve">Zagreb, </w:t>
      </w:r>
    </w:p>
    <w:p w:rsidR="00E164FF" w:rsidRPr="008239CF" w:rsidRDefault="00E164FF" w:rsidP="00E164FF">
      <w:pPr>
        <w:shd w:val="clear" w:color="auto" w:fill="FFFFFF"/>
        <w:spacing w:after="0" w:line="240" w:lineRule="auto"/>
        <w:ind w:left="45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39CF">
        <w:rPr>
          <w:rFonts w:ascii="Times New Roman" w:hAnsi="Times New Roman"/>
          <w:b/>
          <w:color w:val="000000"/>
          <w:sz w:val="24"/>
          <w:szCs w:val="24"/>
        </w:rPr>
        <w:t>PREDSJEDNIK</w:t>
      </w:r>
    </w:p>
    <w:p w:rsidR="00E164FF" w:rsidRDefault="00E164FF" w:rsidP="00E164FF">
      <w:pPr>
        <w:shd w:val="clear" w:color="auto" w:fill="FFFFFF"/>
        <w:spacing w:after="0" w:line="240" w:lineRule="auto"/>
        <w:ind w:left="45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39CF">
        <w:rPr>
          <w:rFonts w:ascii="Times New Roman" w:hAnsi="Times New Roman"/>
          <w:b/>
          <w:color w:val="000000"/>
          <w:sz w:val="24"/>
          <w:szCs w:val="24"/>
        </w:rPr>
        <w:t>GRADSKE SKUPŠTINE</w:t>
      </w:r>
    </w:p>
    <w:p w:rsidR="00E164FF" w:rsidRPr="008239CF" w:rsidRDefault="00E164FF" w:rsidP="00E164FF">
      <w:pPr>
        <w:shd w:val="clear" w:color="auto" w:fill="FFFFFF"/>
        <w:spacing w:after="0" w:line="240" w:lineRule="auto"/>
        <w:ind w:left="45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64FF" w:rsidRPr="008239CF" w:rsidRDefault="00E164FF" w:rsidP="00E164FF">
      <w:pPr>
        <w:shd w:val="clear" w:color="auto" w:fill="FFFFFF"/>
        <w:spacing w:after="0" w:line="240" w:lineRule="auto"/>
        <w:ind w:left="45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39CF">
        <w:rPr>
          <w:rFonts w:ascii="Times New Roman" w:hAnsi="Times New Roman"/>
          <w:b/>
          <w:bCs/>
          <w:color w:val="000000"/>
          <w:sz w:val="24"/>
          <w:szCs w:val="24"/>
        </w:rPr>
        <w:t>Joško Klisović</w:t>
      </w:r>
    </w:p>
    <w:p w:rsidR="005F4581" w:rsidRDefault="005F4581"/>
    <w:sectPr w:rsidR="005F4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DB"/>
    <w:rsid w:val="00484EB5"/>
    <w:rsid w:val="00505C05"/>
    <w:rsid w:val="00572573"/>
    <w:rsid w:val="005F4581"/>
    <w:rsid w:val="00643551"/>
    <w:rsid w:val="007C1CDB"/>
    <w:rsid w:val="008C6E9A"/>
    <w:rsid w:val="00CE20A7"/>
    <w:rsid w:val="00E139F0"/>
    <w:rsid w:val="00E164FF"/>
    <w:rsid w:val="00E25E1E"/>
    <w:rsid w:val="00F360C8"/>
    <w:rsid w:val="00F7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D46E"/>
  <w15:chartTrackingRefBased/>
  <w15:docId w15:val="{CAB165A9-B107-4AB2-81F7-EB494EFE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CD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C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4F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Tomljenović</dc:creator>
  <cp:keywords/>
  <dc:description/>
  <cp:lastModifiedBy>Maja Kordić</cp:lastModifiedBy>
  <cp:revision>5</cp:revision>
  <cp:lastPrinted>2024-09-26T07:27:00Z</cp:lastPrinted>
  <dcterms:created xsi:type="dcterms:W3CDTF">2024-09-26T07:50:00Z</dcterms:created>
  <dcterms:modified xsi:type="dcterms:W3CDTF">2024-09-30T08:40:00Z</dcterms:modified>
</cp:coreProperties>
</file>